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09" w:rsidRPr="00377AAA" w:rsidRDefault="00E41A09" w:rsidP="00D71ABC">
      <w:pPr>
        <w:jc w:val="center"/>
        <w:rPr>
          <w:rFonts w:ascii="標楷體" w:eastAsia="標楷體" w:hAnsi="標楷體"/>
          <w:sz w:val="36"/>
          <w:szCs w:val="36"/>
        </w:rPr>
      </w:pPr>
      <w:r w:rsidRPr="00377AAA">
        <w:rPr>
          <w:rFonts w:ascii="標楷體" w:eastAsia="標楷體" w:hAnsi="標楷體" w:cs="Times New Roman" w:hint="eastAsia"/>
          <w:sz w:val="36"/>
          <w:szCs w:val="36"/>
        </w:rPr>
        <w:t>水域活動安全教育宣導</w:t>
      </w:r>
      <w:r w:rsidR="00DA0CE5">
        <w:rPr>
          <w:rFonts w:ascii="標楷體" w:eastAsia="標楷體" w:hAnsi="標楷體" w:hint="eastAsia"/>
          <w:sz w:val="36"/>
          <w:szCs w:val="36"/>
        </w:rPr>
        <w:t>單</w:t>
      </w:r>
    </w:p>
    <w:p w:rsidR="00E41A09" w:rsidRPr="00745452" w:rsidRDefault="00E41A09" w:rsidP="00D71ABC">
      <w:pPr>
        <w:ind w:firstLineChars="200" w:firstLine="480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Times New Roman" w:hint="eastAsia"/>
          <w:szCs w:val="24"/>
        </w:rPr>
        <w:t>炎炎夏日，游泳是一項清涼消暑，又可以達到健身效果的休閒活動。但是，每位小朋友在出發之前，一定要切實遵守下列各項規定。才能夠</w:t>
      </w:r>
      <w:r w:rsidRPr="00745452">
        <w:rPr>
          <w:rFonts w:ascii="標楷體" w:eastAsia="標楷體" w:hAnsi="標楷體" w:hint="eastAsia"/>
          <w:szCs w:val="24"/>
        </w:rPr>
        <w:t>增強防溺觀念，</w:t>
      </w:r>
      <w:r w:rsidRPr="00745452">
        <w:rPr>
          <w:rFonts w:ascii="標楷體" w:eastAsia="標楷體" w:hAnsi="標楷體" w:cs="Times New Roman" w:hint="eastAsia"/>
          <w:szCs w:val="24"/>
        </w:rPr>
        <w:t>避免意外發生，快快樂樂戲水，平平安安回家。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遵守</w:t>
      </w:r>
      <w:r w:rsidRPr="00DA0CE5">
        <w:rPr>
          <w:rFonts w:ascii="標楷體" w:eastAsia="標楷體" w:hAnsi="標楷體" w:hint="eastAsia"/>
          <w:b/>
          <w:szCs w:val="24"/>
        </w:rPr>
        <w:t>「戲水三不、三要」</w:t>
      </w:r>
      <w:r w:rsidRPr="00745452">
        <w:rPr>
          <w:rFonts w:ascii="標楷體" w:eastAsia="標楷體" w:hAnsi="標楷體" w:hint="eastAsia"/>
          <w:szCs w:val="24"/>
        </w:rPr>
        <w:t>原則</w:t>
      </w:r>
      <w:r w:rsidR="00745452">
        <w:rPr>
          <w:rFonts w:ascii="標楷體" w:eastAsia="標楷體" w:hAnsi="標楷體" w:hint="eastAsia"/>
          <w:szCs w:val="24"/>
        </w:rPr>
        <w:t>，</w:t>
      </w:r>
      <w:r w:rsidR="00745452" w:rsidRPr="00745452">
        <w:rPr>
          <w:rFonts w:ascii="標楷體" w:eastAsia="標楷體" w:hAnsi="標楷體" w:hint="eastAsia"/>
          <w:szCs w:val="24"/>
        </w:rPr>
        <w:t>有效防杜學生溺水事件：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戲水三不原則：(1)危險水域不戲水。(2)酒後飯飽不戲水。(3)無救生員處不戲水。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戲水三要原則：(1)戲水要充分暖身。(2)戲水要同伴在旁。(3)戲水要量力而為。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救溺五步：叫叫伸拋划</w:t>
      </w:r>
      <w:r w:rsidRPr="00130BED">
        <w:rPr>
          <w:rFonts w:ascii="標楷體" w:eastAsia="標楷體" w:hAnsi="標楷體" w:cs="新細明體" w:hint="eastAsia"/>
          <w:kern w:val="0"/>
          <w:szCs w:val="24"/>
        </w:rPr>
        <w:t>、救溺先自保：</w:t>
      </w:r>
    </w:p>
    <w:tbl>
      <w:tblPr>
        <w:tblStyle w:val="a6"/>
        <w:tblpPr w:leftFromText="180" w:rightFromText="180" w:vertAnchor="text" w:horzAnchor="margin" w:tblpXSpec="right" w:tblpY="65"/>
        <w:tblW w:w="0" w:type="auto"/>
        <w:tblLook w:val="04A0"/>
      </w:tblPr>
      <w:tblGrid>
        <w:gridCol w:w="744"/>
        <w:gridCol w:w="3542"/>
        <w:gridCol w:w="744"/>
      </w:tblGrid>
      <w:tr w:rsidR="00AF0D25" w:rsidRPr="00B93632" w:rsidTr="00EF2389">
        <w:trPr>
          <w:trHeight w:val="455"/>
        </w:trPr>
        <w:tc>
          <w:tcPr>
            <w:tcW w:w="5029" w:type="dxa"/>
            <w:gridSpan w:val="3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B6A38">
              <w:rPr>
                <w:rFonts w:ascii="標楷體" w:eastAsia="標楷體" w:hAnsi="標楷體" w:hint="eastAsia"/>
                <w:b/>
                <w:szCs w:val="24"/>
              </w:rPr>
              <w:t>桃園市十大危險水域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水域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新屋區永安漁港南岸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漁港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大園區彩虹橋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海邊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復興區霞雲溪流域（桃112線）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911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大溪區大漢溪流域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（溪洲橋至武嶺橋）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894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大溪區大綸街內桃園大圳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(僑愛社區對面大圳5號水橋)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大園區橫峰村30鄰老街溪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楊梅區中山北路二段366巷4號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大溪區阿姆坪碼頭含東湖碼頭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水庫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復興區義興發電廠攔砂壩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911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觀音大堀溪出海口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(觀音舊浴場)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海邊</w:t>
            </w:r>
          </w:p>
        </w:tc>
      </w:tr>
    </w:tbl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叫：大聲呼救。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142A3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叫：呼叫119、118、110、112。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伸：利用延伸物(竹竿、樹枝等)。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拋：拋送漂浮物(球、繩、瓶等)。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F5579C" w:rsidRPr="00F5579C" w:rsidRDefault="00E41A09" w:rsidP="00D71ABC">
      <w:pPr>
        <w:pStyle w:val="a3"/>
        <w:numPr>
          <w:ilvl w:val="0"/>
          <w:numId w:val="4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划：利用大型浮具划過去</w:t>
      </w:r>
    </w:p>
    <w:p w:rsidR="00E41A09" w:rsidRPr="00745452" w:rsidRDefault="00F5579C" w:rsidP="00D71ABC">
      <w:pPr>
        <w:pStyle w:val="a3"/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E41A09" w:rsidRPr="00745452">
        <w:rPr>
          <w:rFonts w:ascii="標楷體" w:eastAsia="標楷體" w:hAnsi="標楷體" w:cs="新細明體" w:hint="eastAsia"/>
          <w:kern w:val="0"/>
          <w:szCs w:val="24"/>
        </w:rPr>
        <w:t>(船、救生圈、浮木、救生浮標等)。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防溺十招：</w:t>
      </w: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戲水地點需合法，要有救生設備與人員。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避免做出危險行為，不要跳水。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湖泊溪流落差變化大，戲水游泳格外小心。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不要落單，隨時注意同伴狀況位置。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下水前先暖身，不可穿著牛仔褲下水。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不可在水中嬉鬧惡作劇。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身體疲累狀況不佳，不要戲水游泳。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不要長時間浸泡在水中，小心失溫。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注意氣象報告，現場氣候不佳不要戲水。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numPr>
          <w:ilvl w:val="0"/>
          <w:numId w:val="5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加強游泳漂浮技巧，不幸落水保持冷靜放鬆。</w:t>
      </w:r>
    </w:p>
    <w:p w:rsidR="009F54CB" w:rsidRPr="00745452" w:rsidRDefault="009F54CB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新細明體" w:hint="eastAsia"/>
          <w:b/>
          <w:kern w:val="0"/>
          <w:szCs w:val="24"/>
        </w:rPr>
        <w:t>自救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鎮定不慌張</w:t>
      </w:r>
      <w:r w:rsidR="00DA0CE5">
        <w:rPr>
          <w:rFonts w:ascii="標楷體" w:eastAsia="標楷體" w:hAnsi="標楷體" w:hint="eastAsia"/>
          <w:szCs w:val="24"/>
        </w:rPr>
        <w:t>。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求救-用雙手水平舉起往下拍擊水面，並採用水平方向踢水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9F54CB" w:rsidRPr="00745452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維持上浮，並且保護身體重要部位</w:t>
      </w:r>
      <w:r w:rsidRPr="00DA0CE5">
        <w:rPr>
          <w:rFonts w:ascii="標楷體" w:eastAsia="標楷體" w:hAnsi="標楷體" w:hint="eastAsia"/>
          <w:szCs w:val="24"/>
        </w:rPr>
        <w:t xml:space="preserve">：(1) </w:t>
      </w:r>
      <w:r w:rsidRPr="00DA0CE5">
        <w:rPr>
          <w:rFonts w:ascii="標楷體" w:eastAsia="標楷體" w:hAnsi="標楷體" w:cs="Times New Roman" w:hint="eastAsia"/>
          <w:szCs w:val="24"/>
        </w:rPr>
        <w:t>踩水、水母漂、仰漂</w:t>
      </w:r>
      <w:r w:rsidRPr="00DA0CE5">
        <w:rPr>
          <w:rFonts w:ascii="標楷體" w:eastAsia="標楷體" w:hAnsi="標楷體" w:hint="eastAsia"/>
          <w:szCs w:val="24"/>
        </w:rPr>
        <w:t xml:space="preserve">。(2) </w:t>
      </w:r>
      <w:r w:rsidRPr="00DA0CE5">
        <w:rPr>
          <w:rFonts w:ascii="標楷體" w:eastAsia="標楷體" w:hAnsi="標楷體" w:cs="Times New Roman" w:hint="eastAsia"/>
          <w:szCs w:val="24"/>
        </w:rPr>
        <w:t>運用水中漂浮物或製作水中</w:t>
      </w:r>
      <w:r w:rsidRPr="00745452">
        <w:rPr>
          <w:rFonts w:ascii="標楷體" w:eastAsia="標楷體" w:hAnsi="標楷體" w:cs="Times New Roman" w:hint="eastAsia"/>
          <w:szCs w:val="24"/>
        </w:rPr>
        <w:t>浮具漂浮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745452" w:rsidRPr="00DA0CE5" w:rsidRDefault="00745452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若無間接物且已受到身旁溺水者拉扯入水時：</w:t>
      </w:r>
      <w:r w:rsidRPr="00745452">
        <w:rPr>
          <w:rFonts w:ascii="標楷體" w:eastAsia="標楷體" w:hAnsi="標楷體" w:hint="eastAsia"/>
          <w:szCs w:val="24"/>
        </w:rPr>
        <w:t xml:space="preserve">(1) </w:t>
      </w:r>
      <w:r w:rsidRPr="00745452">
        <w:rPr>
          <w:rFonts w:ascii="標楷體" w:eastAsia="標楷體" w:hAnsi="標楷體" w:cs="Times New Roman" w:hint="eastAsia"/>
          <w:szCs w:val="24"/>
        </w:rPr>
        <w:t>應儘速移至溺水者之背後，拖住溺水者</w:t>
      </w:r>
      <w:r w:rsidRPr="00DA0CE5">
        <w:rPr>
          <w:rFonts w:ascii="標楷體" w:eastAsia="標楷體" w:hAnsi="標楷體" w:cs="Times New Roman" w:hint="eastAsia"/>
          <w:szCs w:val="24"/>
        </w:rPr>
        <w:t>的頭頸與上背使成直線，維持臉朝上露出水面。</w:t>
      </w:r>
      <w:r w:rsidRPr="00DA0CE5">
        <w:rPr>
          <w:rFonts w:ascii="標楷體" w:eastAsia="標楷體" w:hAnsi="標楷體" w:hint="eastAsia"/>
          <w:szCs w:val="24"/>
        </w:rPr>
        <w:t xml:space="preserve">(2) </w:t>
      </w:r>
      <w:r w:rsidRPr="00DA0CE5">
        <w:rPr>
          <w:rFonts w:ascii="標楷體" w:eastAsia="標楷體" w:hAnsi="標楷體" w:cs="Times New Roman" w:hint="eastAsia"/>
          <w:szCs w:val="24"/>
        </w:rPr>
        <w:t>盡量不動，並大聲呼救等待救援。</w:t>
      </w:r>
    </w:p>
    <w:p w:rsidR="00377AAA" w:rsidRPr="00377AAA" w:rsidRDefault="00E41A09" w:rsidP="00D71ABC">
      <w:pPr>
        <w:pStyle w:val="a3"/>
        <w:numPr>
          <w:ilvl w:val="0"/>
          <w:numId w:val="1"/>
        </w:numPr>
        <w:ind w:leftChars="0" w:left="510"/>
        <w:jc w:val="both"/>
        <w:rPr>
          <w:rFonts w:ascii="標楷體" w:eastAsia="標楷體" w:hAnsi="標楷體"/>
          <w:sz w:val="28"/>
          <w:szCs w:val="28"/>
        </w:rPr>
      </w:pPr>
      <w:r w:rsidRPr="003B30E6">
        <w:rPr>
          <w:rFonts w:ascii="標楷體" w:eastAsia="標楷體" w:hAnsi="標楷體" w:cs="新細明體" w:hint="eastAsia"/>
          <w:kern w:val="0"/>
          <w:szCs w:val="24"/>
        </w:rPr>
        <w:t>「生命無價！」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近日天候多變，易暴雨，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且暑假假期將至。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請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貴家長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特別注意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假日出遊安全，避免前往山區、溪流等危險地區，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指導您的孩子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重視水域安全，切勿輕忽任何有可能發生的危險，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大家共同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守護學</w:t>
      </w:r>
      <w:r w:rsidR="00DA0CE5">
        <w:rPr>
          <w:rFonts w:ascii="標楷體" w:eastAsia="標楷體" w:hAnsi="標楷體" w:cs="新細明體" w:hint="eastAsia"/>
          <w:kern w:val="0"/>
          <w:szCs w:val="24"/>
        </w:rPr>
        <w:t>童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生命安全。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（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水域安全宣導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相關資料</w:t>
      </w:r>
      <w:r w:rsidR="009A2FEC" w:rsidRPr="00377AAA">
        <w:rPr>
          <w:rFonts w:ascii="標楷體" w:eastAsia="標楷體" w:hAnsi="標楷體" w:cs="新細明體" w:hint="eastAsia"/>
          <w:kern w:val="0"/>
          <w:szCs w:val="24"/>
        </w:rPr>
        <w:t>及檔案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可至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「</w:t>
      </w:r>
      <w:r w:rsidR="006A4780" w:rsidRPr="006A4780">
        <w:rPr>
          <w:rFonts w:ascii="標楷體" w:eastAsia="標楷體" w:hAnsi="標楷體" w:cs="新細明體" w:hint="eastAsia"/>
          <w:b/>
          <w:kern w:val="0"/>
          <w:szCs w:val="24"/>
        </w:rPr>
        <w:t>學生水域運動安全網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」下載，網址：</w:t>
      </w:r>
      <w:r w:rsidR="006A4780" w:rsidRPr="006A4780">
        <w:rPr>
          <w:rFonts w:ascii="標楷體" w:eastAsia="標楷體" w:hAnsi="標楷體" w:cs="新細明體"/>
          <w:kern w:val="0"/>
          <w:szCs w:val="24"/>
        </w:rPr>
        <w:t xml:space="preserve">http://www.sports.url.tw/waterroom/index 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）</w:t>
      </w:r>
      <w:r w:rsidR="00377AAA" w:rsidRPr="00377AAA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377AAA" w:rsidRPr="00377AA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</w:p>
    <w:p w:rsidR="0007004A" w:rsidRDefault="0007004A" w:rsidP="00D71ABC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30BED" w:rsidRPr="00130BED" w:rsidRDefault="00130BED" w:rsidP="00D71AB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sectPr w:rsidR="00130BED" w:rsidRPr="00130BED" w:rsidSect="000700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7A" w:rsidRDefault="0025377A" w:rsidP="00502FBD">
      <w:r>
        <w:separator/>
      </w:r>
    </w:p>
  </w:endnote>
  <w:endnote w:type="continuationSeparator" w:id="0">
    <w:p w:rsidR="0025377A" w:rsidRDefault="0025377A" w:rsidP="00502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7A" w:rsidRDefault="0025377A" w:rsidP="00502FBD">
      <w:r>
        <w:separator/>
      </w:r>
    </w:p>
  </w:footnote>
  <w:footnote w:type="continuationSeparator" w:id="0">
    <w:p w:rsidR="0025377A" w:rsidRDefault="0025377A" w:rsidP="00502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BCD"/>
    <w:multiLevelType w:val="hybridMultilevel"/>
    <w:tmpl w:val="B62A0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B7317"/>
    <w:multiLevelType w:val="hybridMultilevel"/>
    <w:tmpl w:val="2D58D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3E7C9C"/>
    <w:multiLevelType w:val="hybridMultilevel"/>
    <w:tmpl w:val="6F78D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F6395"/>
    <w:multiLevelType w:val="hybridMultilevel"/>
    <w:tmpl w:val="4B2AEC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F2F6782"/>
    <w:multiLevelType w:val="hybridMultilevel"/>
    <w:tmpl w:val="DDD28174"/>
    <w:lvl w:ilvl="0" w:tplc="CC9E7A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0301E2"/>
    <w:multiLevelType w:val="hybridMultilevel"/>
    <w:tmpl w:val="DFAEA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17673E"/>
    <w:multiLevelType w:val="hybridMultilevel"/>
    <w:tmpl w:val="DB747FC4"/>
    <w:lvl w:ilvl="0" w:tplc="39889000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0E6"/>
    <w:rsid w:val="0007004A"/>
    <w:rsid w:val="000F235A"/>
    <w:rsid w:val="00130BED"/>
    <w:rsid w:val="0025377A"/>
    <w:rsid w:val="002A3DBF"/>
    <w:rsid w:val="00377AAA"/>
    <w:rsid w:val="003B30E6"/>
    <w:rsid w:val="00502FBD"/>
    <w:rsid w:val="005D1799"/>
    <w:rsid w:val="00632A8A"/>
    <w:rsid w:val="006A4780"/>
    <w:rsid w:val="006F148E"/>
    <w:rsid w:val="00745452"/>
    <w:rsid w:val="007F39A1"/>
    <w:rsid w:val="009777C7"/>
    <w:rsid w:val="009A2FEC"/>
    <w:rsid w:val="009D0253"/>
    <w:rsid w:val="009F2907"/>
    <w:rsid w:val="009F54CB"/>
    <w:rsid w:val="00A458A0"/>
    <w:rsid w:val="00AA383B"/>
    <w:rsid w:val="00AD04FF"/>
    <w:rsid w:val="00AF0D25"/>
    <w:rsid w:val="00B5168D"/>
    <w:rsid w:val="00D71ABC"/>
    <w:rsid w:val="00D93406"/>
    <w:rsid w:val="00DA0CE5"/>
    <w:rsid w:val="00DB6A38"/>
    <w:rsid w:val="00E142A3"/>
    <w:rsid w:val="00E41A09"/>
    <w:rsid w:val="00EF2389"/>
    <w:rsid w:val="00EF79CC"/>
    <w:rsid w:val="00F5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0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39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1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02FB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02F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2016-06-14T08:03:00Z</cp:lastPrinted>
  <dcterms:created xsi:type="dcterms:W3CDTF">2016-08-11T00:55:00Z</dcterms:created>
  <dcterms:modified xsi:type="dcterms:W3CDTF">2019-05-15T03:39:00Z</dcterms:modified>
</cp:coreProperties>
</file>